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海南热带海洋学院人文社会科学学院</w:t>
      </w:r>
    </w:p>
    <w:p>
      <w:pPr>
        <w:pStyle w:val="3"/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2023年汉语国际教育专业硕士研究生复试录取工作</w:t>
      </w:r>
    </w:p>
    <w:p>
      <w:pPr>
        <w:pStyle w:val="3"/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实施细则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根据《教育部关于印发&lt;2023年全国硕士研究生招生工作管理规定&gt;的通知》精神和《海南热带海洋学院 2023 年硕士研究生招生复试录取工作办法》等规定，为确保2023年汉语国际教育专业硕士学位研究生复试录取工作安全、公平和科学有效，现结合本院实际情况制定本细则。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一、复试工作原则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（一）确保过程安全。严格落实校园公共区域环境安全管理，确保复试工作场所换气和清洁消毒工作落实到位。认真落实主体责任与保密制度，加强应急处置力度，确保复试过程安全稳定。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突显公平实施。加强组织管理，严格审查考生资格，切实做好复试过程规范管理，严肃考风考纪；加强复试录取环节监督，坚持客观、公平、公正，做到政策透明、程序公正、结果公开，维护考生的合法权益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（三）保证科学有效。针对本专业办学特点，精心设计复试内容，确保考核科学有效。严格复试考核标准，坚持全面衡量、综合评价、择优录取，确保招生质量。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二、复试工作的组织与管理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（一）成立人文社会科学学院硕士研究生招生复试工作小组，在校研究生招生领导小组统一领导下，具体组织实施复试各项工作,加强对本专业复试工作的领导和监督。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根据本学科特点，成立1个复试小组，复试小组由本学院副教授（或相当职称）以上专业技术职务教师组成，成员不少于5人（含1名英语水平较好的教师），根据教育部以及学校调剂复试有关规定，负责确定复试面试内容及形式，拟定本专业复试的具体工作方案，并组织实施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（三）当年有直系亲属参加研究生考试的，必须回避参与本年度研究生招生各项工作。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三、复试条件与名单遴选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1.调剂基本条件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我校本专业第一志愿生源全部不达到二区初试成绩要求，需要进行调剂复试。具体缺额信息将在“研究生招生调剂服务系统”开通后发布。申请调剂考生需满足以下基本条件：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（1）初试成绩符合第一志愿报考专业在二区初试成绩的基本要求。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（2）调入专业与第一志愿报考专业相同或相近，且在同一学科门类范围内。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（3）初试科目与调入专业初试科目相同或相近，其中统考科目原则上应相同。初试统考科目2均为英语，所有调剂生源只接收初试统考外国语为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2.调剂复试名单遴选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（1）实行差额调剂，差额比例为1:2。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结合上述调剂基本条件与调剂工作实际，对申请我院调剂志愿考生的遴选原则为：本科阶段所学专业与报考专业一致者优先。以上原则在同等条件（各层次相同分数、对报考资格的特殊要求）下，按照考生其他学业水平条件择优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四、复试时间、地点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１.复试时间：待定。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２.复试地点：待定。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３.复试报到时间、地点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报到时间：待定。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报到地点：海南热带海洋学院人文社会科学学院508办公室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（报到时需携带材料见附件1）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五、复试方式、时长与内容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（一）复试方式：采取现场面试方式进行，不设笔试，面试中涉及对考试大纲中笔试内容的考察。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（二）复试时间长度：每位考生复试时间一般不少于20分钟。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（三）复试内容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复试内容包括思想政治素质和道德品质、专业能力与综合素质测试、外国语听力与口语测试三项考核，面试满分100分，60分为合格，成绩计入复试总成绩。具体考核内容如下：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素质和道德品质考核：考察考生人文素养、团结协作精神等；考察考生求学动机、相关工作经验及背景、对学校、学院及专业的了解；考察考生是否关注国家政治、经济方面的热点问题，是否有独到的见解，能提出自己的见解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2.专业能力与综合素质面试：通过随机抽取试题、现场问答的形式，全面考查考生的专业知识水平及潜在能力。着重考核考生的表达能力、沟通能力、组织归纳能力、综合分析与逻辑判断能力。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3.外国语听力及口语测试：主要考察考生的外国语听说和应用能力。采取问答形式与综合面试形式同时进行。 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六、成绩的计算与使用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复试成绩、思想政治理论面试成绩、综合面试成绩和外国语听力与口语测试成绩均采取满分百分制。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复试成绩=思想政治理论面试成绩×5%+综合面试成绩×85%+外国语听力与口语测试成绩×10%。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录取总成绩=（初试成绩÷5）×60%+复试成绩×40%。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录取总成绩保留两位小数。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七、录取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（一）拟录取名单的确定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1.从调剂复试合格生源中，按入学考试总成绩，从高分到低分依次录取。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加复试且合格，但未被录取的本校一志愿考生按最终成绩排序，后期学校若有名额调整，将按排序依次递补录取（已通过“调剂服务系统”被其他学校“待录取”且未在我校规定时限解除“待录取”的考生视为自愿放弃，不予录取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3.凡在“调剂服务系统”中接受我校“待录取”的调剂考生，后期不得以任何理由申请放弃录取资格，我校对已接受“待录取”的考生不予解锁。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（二）录取工作相关说明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复试考生有下列情况之一者不予录取：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1.复试总成绩低于60分；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2.思想品德考核不合格；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3.同等学力加试成绩任一科低于60分；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4.调剂考生在规定时间内未确认待录取；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5.多次参加复试，已被其他院校列入拟录取名单；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6.未按要求体检或体检不合格；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7.弄虚作假及考试违规、作弊的考生。考生取得拟录取资格后，被查出在初试和复试中有弄虚作假、违纪作弊等行为的，随时取消录取和入学资格，取得学籍者则取消学籍。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八、申诉复议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参加复试的考生对复试与录取结果提出质疑时，在复试与录取结果公布的3个工作日内，可实名提出书面申诉。对申诉问题经调查属实的，由研究生招生工作领导小组进行复议。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研究生招生办公室：0898-88650027；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纪检监察办公室：0898-88651718。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人文社会科学学院2023年汉语国际教育专业</w:t>
      </w:r>
    </w:p>
    <w:p>
      <w:pPr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硕士研究生招生复试资格审查材料清单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所有参加复试的考生，均需在接收到复试通知后提交以下资格审查材料，在规定时间内提交至学院指定邮箱，并在复试报到时交验相关材料原件。具体材料需求如下。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1.初试准考证（原件丢失者可在研招网下载）。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2.本人填写并签名的《海南热带海洋学院硕士研究生招生复试考生承诺书》。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3.本人有效身份证。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届本科生提供就读高校相关管理部门颁发并注册完整的学生证、《教育部学籍在线验证报告》（有效期截止为2023年5月30日）；往届本科生提供毕业证、学位证、《教育部学历证书电子注册备案表》；同等学力考生提供大专毕业证书或本科结业证书及《教育部学历证书电子注册备案表》；成人高校应届本科毕业生提供在学证明、《教育部学籍在线验证报告》(有效期截止为2023年5月30日)；国（境）外获得学历、学位的须出示由教育部留学服务中心出具的国外学历学位认证书，获得学历、学位时间以认证书上认定的时间为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5.《海南热带海洋学院研究生招生考试思想品德考察表》。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6.申请享受初试加分政策的考生，交验相关证明原件。具体加分资格及证件如下：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（1）参加“大学生志愿服务西部计划”“三支一扶计划”“农村义务教育阶段学校教师特设岗位计划”“赴外汉语教师志愿者”等项目服务期满、考核合格的考生，3 年内参加全国硕士研究生招生考试的，初试总分加 10 分，同等条件下优先录取。需提供有效年限内的、相关部门签章完整项目书、合同（协议）、任职期满考核报考等。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（2）高校学生应征入伍服义务兵役退役，达到报考条件后，3 年内参加全国硕士研究生招生考试的考生，初试总分加 10 分，同等条件下优先录取。纳入“退役大学生士兵”专项计划招录的，不再享受退役大学生士兵初试加分政策。需提供有效年限内的《入伍批准书》与《退役证》。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（3）参加“选聘高校毕业生到村任职”项目服务期满、考核称职以上的考生，3 年内参加全国硕士研究生招生考试的，初试总分加 10 分，同等条件下优先录取，其中报考人文社科类专业研究生的，初试总分加 15 分；需提供有效年限内的、相关部门签章完整项目书、合同（协议）、任职期满考核报考等。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具备以上资格的考生（退役大学生士兵除外）以研究生招生服务系统后台提供的名单库为准，名单库外的考生不予享受加分政策，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备注：材料提交后一律不予退还，材料中所有涉及的原件，入学报到时需另行交验。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kzZGY1NmU4NmE1ZWExODliMTgyNzZkMjJiMWQ2YTYifQ=="/>
  </w:docVars>
  <w:rsids>
    <w:rsidRoot w:val="43E548C3"/>
    <w:rsid w:val="00140B3D"/>
    <w:rsid w:val="001C6DC1"/>
    <w:rsid w:val="002C4A1E"/>
    <w:rsid w:val="002D7D2A"/>
    <w:rsid w:val="0037480A"/>
    <w:rsid w:val="003C7F57"/>
    <w:rsid w:val="0040527D"/>
    <w:rsid w:val="00502C61"/>
    <w:rsid w:val="00504689"/>
    <w:rsid w:val="005478E4"/>
    <w:rsid w:val="005B1D91"/>
    <w:rsid w:val="005C69FC"/>
    <w:rsid w:val="005D6780"/>
    <w:rsid w:val="005D7CFE"/>
    <w:rsid w:val="0069735F"/>
    <w:rsid w:val="006F2100"/>
    <w:rsid w:val="007319BB"/>
    <w:rsid w:val="00775B6C"/>
    <w:rsid w:val="0078366B"/>
    <w:rsid w:val="0080078A"/>
    <w:rsid w:val="00895C46"/>
    <w:rsid w:val="008A147C"/>
    <w:rsid w:val="00904F2F"/>
    <w:rsid w:val="00991F41"/>
    <w:rsid w:val="009E1FAE"/>
    <w:rsid w:val="009F5151"/>
    <w:rsid w:val="00A05A9A"/>
    <w:rsid w:val="00A41B0B"/>
    <w:rsid w:val="00AD473E"/>
    <w:rsid w:val="00B650EC"/>
    <w:rsid w:val="00B77F8C"/>
    <w:rsid w:val="00C16FB4"/>
    <w:rsid w:val="00C45B71"/>
    <w:rsid w:val="00C8411A"/>
    <w:rsid w:val="00C96111"/>
    <w:rsid w:val="00C97CEF"/>
    <w:rsid w:val="00CA2A6A"/>
    <w:rsid w:val="00CC1C83"/>
    <w:rsid w:val="00CC5B8C"/>
    <w:rsid w:val="00CD311A"/>
    <w:rsid w:val="00CF6ED9"/>
    <w:rsid w:val="00CF7E69"/>
    <w:rsid w:val="00D36FC6"/>
    <w:rsid w:val="00D4079C"/>
    <w:rsid w:val="00D81F4C"/>
    <w:rsid w:val="00E1198A"/>
    <w:rsid w:val="00E836F1"/>
    <w:rsid w:val="00EA0C5F"/>
    <w:rsid w:val="00EC3000"/>
    <w:rsid w:val="00ED4EF5"/>
    <w:rsid w:val="00F13F91"/>
    <w:rsid w:val="00F41741"/>
    <w:rsid w:val="00F46869"/>
    <w:rsid w:val="00F52C01"/>
    <w:rsid w:val="00F72531"/>
    <w:rsid w:val="00FA2FB9"/>
    <w:rsid w:val="00FE50B8"/>
    <w:rsid w:val="01AA2DC1"/>
    <w:rsid w:val="093E4C85"/>
    <w:rsid w:val="0CD53318"/>
    <w:rsid w:val="10303849"/>
    <w:rsid w:val="13F17DA0"/>
    <w:rsid w:val="15BB209F"/>
    <w:rsid w:val="29A2770F"/>
    <w:rsid w:val="2D177764"/>
    <w:rsid w:val="30D14E34"/>
    <w:rsid w:val="330D67FB"/>
    <w:rsid w:val="35D966D2"/>
    <w:rsid w:val="3B797E77"/>
    <w:rsid w:val="3B901665"/>
    <w:rsid w:val="3C3652D6"/>
    <w:rsid w:val="3E28202B"/>
    <w:rsid w:val="3E904E16"/>
    <w:rsid w:val="41077436"/>
    <w:rsid w:val="42AB29D0"/>
    <w:rsid w:val="43002477"/>
    <w:rsid w:val="43AD7ADA"/>
    <w:rsid w:val="43E548C3"/>
    <w:rsid w:val="474A4194"/>
    <w:rsid w:val="485B09F4"/>
    <w:rsid w:val="49912BF7"/>
    <w:rsid w:val="4BFE296B"/>
    <w:rsid w:val="4C0D5523"/>
    <w:rsid w:val="4D023B34"/>
    <w:rsid w:val="4E12415A"/>
    <w:rsid w:val="4EC4414D"/>
    <w:rsid w:val="54CB198F"/>
    <w:rsid w:val="550D13B8"/>
    <w:rsid w:val="56873CF6"/>
    <w:rsid w:val="5DFE620D"/>
    <w:rsid w:val="67E32EDD"/>
    <w:rsid w:val="689664D9"/>
    <w:rsid w:val="6BEC5C84"/>
    <w:rsid w:val="6C697DEF"/>
    <w:rsid w:val="6CF65C80"/>
    <w:rsid w:val="6E9E0762"/>
    <w:rsid w:val="723C2ADE"/>
    <w:rsid w:val="75BE3F1C"/>
    <w:rsid w:val="76944452"/>
    <w:rsid w:val="796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498</Words>
  <Characters>2845</Characters>
  <Lines>23</Lines>
  <Paragraphs>6</Paragraphs>
  <TotalTime>1</TotalTime>
  <ScaleCrop>false</ScaleCrop>
  <LinksUpToDate>false</LinksUpToDate>
  <CharactersWithSpaces>3337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2023-03-27T09:41:00Z</dcterms:created>
  <dc:creator>小米粥粥</dc:creator>
  <cp:lastModifiedBy>娟娟流水</cp:lastModifiedBy>
  <dcterms:modified xsi:type="dcterms:W3CDTF">2023-03-28T01:27:34Z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2D3154D9E4A5458CAA4D10100B726C13</vt:lpwstr>
  </property>
</Properties>
</file>